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79" w:rsidRDefault="00F84079" w:rsidP="00F84079">
      <w:pPr>
        <w:pStyle w:val="20"/>
        <w:shd w:val="clear" w:color="auto" w:fill="auto"/>
        <w:jc w:val="center"/>
        <w:rPr>
          <w:rFonts w:ascii="Times New Roman" w:hAnsi="Times New Roman" w:cs="Times New Roman"/>
          <w:b/>
          <w:sz w:val="28"/>
          <w:szCs w:val="28"/>
        </w:rPr>
      </w:pPr>
      <w:r w:rsidRPr="00F84079">
        <w:rPr>
          <w:rFonts w:ascii="Times New Roman" w:hAnsi="Times New Roman" w:cs="Times New Roman"/>
          <w:b/>
          <w:sz w:val="28"/>
          <w:szCs w:val="28"/>
        </w:rPr>
        <w:t xml:space="preserve">Слово, сказанное 19 апреля 1916 года </w:t>
      </w:r>
    </w:p>
    <w:p w:rsidR="00F84079" w:rsidRDefault="00F84079" w:rsidP="00F84079">
      <w:pPr>
        <w:pStyle w:val="20"/>
        <w:shd w:val="clear" w:color="auto" w:fill="auto"/>
        <w:jc w:val="center"/>
        <w:rPr>
          <w:rFonts w:ascii="Times New Roman" w:hAnsi="Times New Roman" w:cs="Times New Roman"/>
          <w:b/>
          <w:sz w:val="28"/>
          <w:szCs w:val="28"/>
        </w:rPr>
      </w:pPr>
      <w:r w:rsidRPr="00F84079">
        <w:rPr>
          <w:rFonts w:ascii="Times New Roman" w:hAnsi="Times New Roman" w:cs="Times New Roman"/>
          <w:b/>
          <w:sz w:val="28"/>
          <w:szCs w:val="28"/>
        </w:rPr>
        <w:t xml:space="preserve">пред панихидой по почившим воинам, погребенным на Троицком кладбище в городе Белеве, Тульской губернии </w:t>
      </w:r>
    </w:p>
    <w:p w:rsidR="00F84079" w:rsidRPr="00F84079" w:rsidRDefault="001F7D34" w:rsidP="00F84079">
      <w:pPr>
        <w:pStyle w:val="20"/>
        <w:shd w:val="clear" w:color="auto" w:fill="auto"/>
        <w:jc w:val="center"/>
        <w:rPr>
          <w:rStyle w:val="31"/>
          <w:rFonts w:ascii="Times New Roman" w:hAnsi="Times New Roman" w:cs="Times New Roman"/>
          <w:b w:val="0"/>
          <w:sz w:val="28"/>
          <w:szCs w:val="28"/>
        </w:rPr>
      </w:pPr>
      <w:r w:rsidRPr="00F84079">
        <w:rPr>
          <w:rStyle w:val="31"/>
          <w:rFonts w:ascii="Times New Roman" w:hAnsi="Times New Roman" w:cs="Times New Roman"/>
          <w:sz w:val="28"/>
          <w:szCs w:val="28"/>
        </w:rPr>
        <w:t>(проповедь)</w:t>
      </w:r>
    </w:p>
    <w:p w:rsidR="00F84079" w:rsidRDefault="00F84079" w:rsidP="00F84079">
      <w:pPr>
        <w:pStyle w:val="20"/>
        <w:shd w:val="clear" w:color="auto" w:fill="auto"/>
        <w:rPr>
          <w:rFonts w:ascii="Times New Roman" w:hAnsi="Times New Roman" w:cs="Times New Roman"/>
          <w:sz w:val="28"/>
          <w:szCs w:val="28"/>
        </w:rPr>
      </w:pPr>
    </w:p>
    <w:p w:rsidR="0078030F" w:rsidRPr="00F84079" w:rsidRDefault="00F84079" w:rsidP="00F84079">
      <w:pPr>
        <w:pStyle w:val="20"/>
        <w:shd w:val="clear" w:color="auto" w:fill="auto"/>
        <w:spacing w:after="120" w:line="240" w:lineRule="auto"/>
        <w:rPr>
          <w:rFonts w:ascii="Times New Roman" w:hAnsi="Times New Roman" w:cs="Times New Roman"/>
          <w:sz w:val="28"/>
          <w:szCs w:val="28"/>
        </w:rPr>
      </w:pPr>
      <w:r w:rsidRPr="00F84079">
        <w:rPr>
          <w:rFonts w:ascii="Times New Roman" w:hAnsi="Times New Roman" w:cs="Times New Roman"/>
          <w:sz w:val="28"/>
          <w:szCs w:val="28"/>
        </w:rPr>
        <w:t>И в</w:t>
      </w:r>
      <w:r w:rsidR="001F7D34" w:rsidRPr="00F84079">
        <w:rPr>
          <w:rFonts w:ascii="Times New Roman" w:hAnsi="Times New Roman" w:cs="Times New Roman"/>
          <w:sz w:val="28"/>
          <w:szCs w:val="28"/>
        </w:rPr>
        <w:t>ам, дорогие и родные наши почившие православные христолюбивые воины, от лица всех собравшихся верных чад Церкви Божией говорю этот радостный пасхальный привет: „Христос Воскресе"!</w:t>
      </w:r>
    </w:p>
    <w:p w:rsidR="0078030F" w:rsidRPr="00F84079" w:rsidRDefault="001F7D34" w:rsidP="00F84079">
      <w:pPr>
        <w:pStyle w:val="20"/>
        <w:shd w:val="clear" w:color="auto" w:fill="auto"/>
        <w:spacing w:after="120" w:line="240" w:lineRule="auto"/>
        <w:ind w:firstLine="380"/>
        <w:rPr>
          <w:rFonts w:ascii="Times New Roman" w:hAnsi="Times New Roman" w:cs="Times New Roman"/>
          <w:sz w:val="28"/>
          <w:szCs w:val="28"/>
        </w:rPr>
      </w:pPr>
      <w:r w:rsidRPr="00F84079">
        <w:rPr>
          <w:rFonts w:ascii="Times New Roman" w:hAnsi="Times New Roman" w:cs="Times New Roman"/>
          <w:sz w:val="28"/>
          <w:szCs w:val="28"/>
        </w:rPr>
        <w:t>Вы совершили уже свой жизненный путь. Вы окончили уже свое земное, правда недолгое, но</w:t>
      </w:r>
      <w:r w:rsidR="00F84079">
        <w:rPr>
          <w:rFonts w:ascii="Times New Roman" w:hAnsi="Times New Roman" w:cs="Times New Roman"/>
          <w:sz w:val="28"/>
          <w:szCs w:val="28"/>
        </w:rPr>
        <w:t>,</w:t>
      </w:r>
      <w:r w:rsidRPr="00F84079">
        <w:rPr>
          <w:rFonts w:ascii="Times New Roman" w:hAnsi="Times New Roman" w:cs="Times New Roman"/>
          <w:sz w:val="28"/>
          <w:szCs w:val="28"/>
        </w:rPr>
        <w:t xml:space="preserve"> однако для вас нелегкое странствование. Теперь вы уснули могильным сном и спите, отдыхаете от трудов своих. Спите же мирно и безмятежно, осеняемые этим изображением животворящего креста Христова, почивайте до всеобщего радостного воскресения, до всеобщего радостного свидания каждого друг с другом! Вы по справедливости можете сказать нам: „Братие! Мы подвигом добрым подвизались, течение жизни совершили, веру нераздельну соблюли, любовь христианскую явили, по слову Спасателя положив на земле души свои за веру, Царя и Отечество".</w:t>
      </w:r>
    </w:p>
    <w:p w:rsidR="0078030F" w:rsidRPr="00F84079" w:rsidRDefault="001F7D34" w:rsidP="00F84079">
      <w:pPr>
        <w:pStyle w:val="20"/>
        <w:shd w:val="clear" w:color="auto" w:fill="auto"/>
        <w:spacing w:after="120" w:line="240" w:lineRule="auto"/>
        <w:ind w:firstLine="380"/>
        <w:rPr>
          <w:rFonts w:ascii="Times New Roman" w:hAnsi="Times New Roman" w:cs="Times New Roman"/>
          <w:sz w:val="28"/>
          <w:szCs w:val="28"/>
        </w:rPr>
      </w:pPr>
      <w:r w:rsidRPr="00F84079">
        <w:rPr>
          <w:rFonts w:ascii="Times New Roman" w:hAnsi="Times New Roman" w:cs="Times New Roman"/>
          <w:sz w:val="28"/>
          <w:szCs w:val="28"/>
        </w:rPr>
        <w:t>Вы, дорогие наши почившие, не по-земному уже торжествовали Пасху Христову. Веруем, что вы, как мученики, сподобились видеть Христа Спасителя, волею закланного за нас Сына Божия. Вы не земные песни воспевали воскресшему</w:t>
      </w:r>
    </w:p>
    <w:p w:rsidR="0078030F" w:rsidRPr="00F84079" w:rsidRDefault="001F7D34" w:rsidP="00F84079">
      <w:pPr>
        <w:pStyle w:val="20"/>
        <w:shd w:val="clear" w:color="auto" w:fill="auto"/>
        <w:spacing w:after="120" w:line="240" w:lineRule="auto"/>
        <w:rPr>
          <w:rFonts w:ascii="Times New Roman" w:hAnsi="Times New Roman" w:cs="Times New Roman"/>
          <w:sz w:val="28"/>
          <w:szCs w:val="28"/>
        </w:rPr>
      </w:pPr>
      <w:r w:rsidRPr="00F84079">
        <w:rPr>
          <w:rFonts w:ascii="Times New Roman" w:hAnsi="Times New Roman" w:cs="Times New Roman"/>
          <w:sz w:val="28"/>
          <w:szCs w:val="28"/>
        </w:rPr>
        <w:t xml:space="preserve">Христу; вы вместе с небожителями пели песни небесные, вы вместе с Ангельскими хорами возносили славу и хвалу Триединому Богу нашему. Если мы </w:t>
      </w:r>
      <w:r w:rsidRPr="00F84079">
        <w:rPr>
          <w:rFonts w:ascii="Times New Roman" w:hAnsi="Times New Roman" w:cs="Times New Roman"/>
          <w:sz w:val="28"/>
          <w:szCs w:val="28"/>
        </w:rPr>
        <w:lastRenderedPageBreak/>
        <w:t>веруем, что вы сподобились такой радости и блаженства, то зачем мы в таком количестве собрались сюда и окружаем ваши холодные сырые могилы? Ах, дорогие наши, мы единодушно собрались сюда, чтобы ваш священный и милый для нас прах объять благоуханием священного кадильного фимиама, чтобы над вашим прахом воспеть наши земные пасхальные песни. Мы окружаем место покоя вашего, чтобы показать вам, как бесконечно ценим мы ваши болезни и труды, как глубоко благодарны мы вам за ваши подвиги любви и самоотверженности</w:t>
      </w:r>
      <w:r w:rsidR="00F84079">
        <w:rPr>
          <w:rFonts w:ascii="Times New Roman" w:hAnsi="Times New Roman" w:cs="Times New Roman"/>
          <w:sz w:val="28"/>
          <w:szCs w:val="28"/>
        </w:rPr>
        <w:t>,</w:t>
      </w:r>
      <w:r w:rsidRPr="00F84079">
        <w:rPr>
          <w:rFonts w:ascii="Times New Roman" w:hAnsi="Times New Roman" w:cs="Times New Roman"/>
          <w:sz w:val="28"/>
          <w:szCs w:val="28"/>
        </w:rPr>
        <w:t xml:space="preserve"> и чтобы со своей стороны за вашу великую любовь и вам воздать нашею посильною любовью.</w:t>
      </w:r>
    </w:p>
    <w:p w:rsidR="0078030F" w:rsidRPr="00F84079" w:rsidRDefault="001F7D34" w:rsidP="00F84079">
      <w:pPr>
        <w:pStyle w:val="20"/>
        <w:shd w:val="clear" w:color="auto" w:fill="auto"/>
        <w:spacing w:after="120" w:line="240" w:lineRule="auto"/>
        <w:ind w:firstLine="400"/>
        <w:rPr>
          <w:rFonts w:ascii="Times New Roman" w:hAnsi="Times New Roman" w:cs="Times New Roman"/>
          <w:sz w:val="28"/>
          <w:szCs w:val="28"/>
        </w:rPr>
      </w:pPr>
      <w:r w:rsidRPr="00F84079">
        <w:rPr>
          <w:rFonts w:ascii="Times New Roman" w:hAnsi="Times New Roman" w:cs="Times New Roman"/>
          <w:sz w:val="28"/>
          <w:szCs w:val="28"/>
        </w:rPr>
        <w:t>Братие! Сколько за эти два года выросло по лицу земли Русской, да и далеко на чужбине, таких близких сердцу нашему могильных холмиков! Сколько на эти холодные могилы пролито горячих и горьких слез! Сколько вздохов самых глубоких и, можно сказать, едва переживаемых понеслось от них туда — к небу! Сколько по погребении в них дорогих лиц осталось плачущих и болезнующих, чающих Христова утешения! Сколько осталось душ, милости Божией и помощи требующих!</w:t>
      </w:r>
    </w:p>
    <w:p w:rsidR="0078030F" w:rsidRPr="00F84079" w:rsidRDefault="001F7D34" w:rsidP="00F84079">
      <w:pPr>
        <w:pStyle w:val="20"/>
        <w:shd w:val="clear" w:color="auto" w:fill="auto"/>
        <w:spacing w:after="120" w:line="240" w:lineRule="auto"/>
        <w:ind w:firstLine="400"/>
        <w:rPr>
          <w:rFonts w:ascii="Times New Roman" w:hAnsi="Times New Roman" w:cs="Times New Roman"/>
          <w:sz w:val="28"/>
          <w:szCs w:val="28"/>
        </w:rPr>
      </w:pPr>
      <w:r w:rsidRPr="00F84079">
        <w:rPr>
          <w:rFonts w:ascii="Times New Roman" w:hAnsi="Times New Roman" w:cs="Times New Roman"/>
          <w:sz w:val="28"/>
          <w:szCs w:val="28"/>
        </w:rPr>
        <w:t>Сольемся же все в единодушной горячей молитве к Богу, да помилует Он наших дорогих почивших воинов, да простит им всякое согрешение, да умножит им небесную радость, да причтет их к лику избранных Своих!</w:t>
      </w:r>
    </w:p>
    <w:p w:rsidR="0078030F" w:rsidRPr="00F84079" w:rsidRDefault="001F7D34" w:rsidP="00F84079">
      <w:pPr>
        <w:pStyle w:val="20"/>
        <w:shd w:val="clear" w:color="auto" w:fill="auto"/>
        <w:spacing w:after="120" w:line="240" w:lineRule="auto"/>
        <w:ind w:firstLine="400"/>
        <w:rPr>
          <w:rFonts w:ascii="Times New Roman" w:hAnsi="Times New Roman" w:cs="Times New Roman"/>
          <w:sz w:val="28"/>
          <w:szCs w:val="28"/>
        </w:rPr>
      </w:pPr>
      <w:r w:rsidRPr="00F84079">
        <w:rPr>
          <w:rFonts w:ascii="Times New Roman" w:hAnsi="Times New Roman" w:cs="Times New Roman"/>
          <w:sz w:val="28"/>
          <w:szCs w:val="28"/>
        </w:rPr>
        <w:t xml:space="preserve">Пусть подвиги их передаются в род и род вечно! Пусть имена этих героев будут незабвенны для всех! </w:t>
      </w:r>
      <w:r w:rsidRPr="00F84079">
        <w:rPr>
          <w:rFonts w:ascii="Times New Roman" w:hAnsi="Times New Roman" w:cs="Times New Roman"/>
          <w:sz w:val="28"/>
          <w:szCs w:val="28"/>
        </w:rPr>
        <w:lastRenderedPageBreak/>
        <w:t>Пусть это место вечного покоя защитников наших будет Для всех нас местом священным! Пусть каждый из нас, приходя сюда, поучается, как надо веровать и стоять за свою веру, как надо любить ближних своих; ибо истинная любовь не на словах только проявляется, но преимущественно делами познается, что любить друг друга должны мы даже до готовности положить один за другого самую душу свою!</w:t>
      </w:r>
    </w:p>
    <w:p w:rsidR="0078030F" w:rsidRPr="00F84079" w:rsidRDefault="001F7D34" w:rsidP="00F84079">
      <w:pPr>
        <w:pStyle w:val="20"/>
        <w:shd w:val="clear" w:color="auto" w:fill="auto"/>
        <w:spacing w:after="120" w:line="240" w:lineRule="auto"/>
        <w:ind w:firstLine="380"/>
        <w:rPr>
          <w:rFonts w:ascii="Times New Roman" w:hAnsi="Times New Roman" w:cs="Times New Roman"/>
          <w:sz w:val="28"/>
          <w:szCs w:val="28"/>
        </w:rPr>
      </w:pPr>
      <w:r w:rsidRPr="00F84079">
        <w:rPr>
          <w:rFonts w:ascii="Times New Roman" w:hAnsi="Times New Roman" w:cs="Times New Roman"/>
          <w:sz w:val="28"/>
          <w:szCs w:val="28"/>
        </w:rPr>
        <w:t xml:space="preserve">Да будет же вечная память почившим воинам </w:t>
      </w:r>
      <w:r w:rsidRPr="00F84079">
        <w:rPr>
          <w:rStyle w:val="295pt"/>
          <w:rFonts w:ascii="Times New Roman" w:hAnsi="Times New Roman" w:cs="Times New Roman"/>
          <w:b w:val="0"/>
          <w:sz w:val="28"/>
          <w:szCs w:val="28"/>
          <w:u w:val="none"/>
        </w:rPr>
        <w:t>наши</w:t>
      </w:r>
      <w:r w:rsidRPr="00F84079">
        <w:rPr>
          <w:rStyle w:val="295pt0"/>
          <w:rFonts w:ascii="Times New Roman" w:hAnsi="Times New Roman" w:cs="Times New Roman"/>
          <w:b w:val="0"/>
          <w:sz w:val="28"/>
          <w:szCs w:val="28"/>
        </w:rPr>
        <w:t>м!</w:t>
      </w:r>
      <w:r w:rsidRPr="00F84079">
        <w:rPr>
          <w:rStyle w:val="295pt0"/>
          <w:rFonts w:ascii="Times New Roman" w:hAnsi="Times New Roman" w:cs="Times New Roman"/>
          <w:sz w:val="28"/>
          <w:szCs w:val="28"/>
        </w:rPr>
        <w:t xml:space="preserve"> </w:t>
      </w:r>
      <w:r w:rsidRPr="00F84079">
        <w:rPr>
          <w:rFonts w:ascii="Times New Roman" w:hAnsi="Times New Roman" w:cs="Times New Roman"/>
          <w:sz w:val="28"/>
          <w:szCs w:val="28"/>
        </w:rPr>
        <w:t>Да дарует им Господь Царство небесное! Да сияет вечная радость над главою их!</w:t>
      </w:r>
    </w:p>
    <w:p w:rsidR="0078030F" w:rsidRPr="00F84079" w:rsidRDefault="001F7D34" w:rsidP="00F84079">
      <w:pPr>
        <w:pStyle w:val="20"/>
        <w:shd w:val="clear" w:color="auto" w:fill="auto"/>
        <w:spacing w:after="120" w:line="240" w:lineRule="auto"/>
        <w:ind w:firstLine="380"/>
        <w:rPr>
          <w:rFonts w:ascii="Times New Roman" w:hAnsi="Times New Roman" w:cs="Times New Roman"/>
          <w:sz w:val="28"/>
          <w:szCs w:val="28"/>
        </w:rPr>
      </w:pPr>
      <w:r w:rsidRPr="00F84079">
        <w:rPr>
          <w:rFonts w:ascii="Times New Roman" w:hAnsi="Times New Roman" w:cs="Times New Roman"/>
          <w:sz w:val="28"/>
          <w:szCs w:val="28"/>
        </w:rPr>
        <w:t>Аминь.</w:t>
      </w:r>
    </w:p>
    <w:p w:rsidR="0078030F" w:rsidRPr="00F84079" w:rsidRDefault="001F7D34" w:rsidP="00F84079">
      <w:pPr>
        <w:pStyle w:val="20"/>
        <w:shd w:val="clear" w:color="auto" w:fill="auto"/>
        <w:spacing w:after="120" w:line="240" w:lineRule="auto"/>
        <w:ind w:firstLine="380"/>
        <w:rPr>
          <w:rFonts w:ascii="Times New Roman" w:hAnsi="Times New Roman" w:cs="Times New Roman"/>
          <w:sz w:val="28"/>
          <w:szCs w:val="28"/>
        </w:rPr>
      </w:pPr>
      <w:r w:rsidRPr="00F84079">
        <w:rPr>
          <w:rFonts w:ascii="Times New Roman" w:hAnsi="Times New Roman" w:cs="Times New Roman"/>
          <w:sz w:val="28"/>
          <w:szCs w:val="28"/>
        </w:rPr>
        <w:t>Вся чистая прибыль от продажи поступит на сооружение памятника на могилах погребенных в Белеве наших незабвенных героев-воинов.</w:t>
      </w:r>
    </w:p>
    <w:p w:rsidR="0078030F" w:rsidRPr="00F84079" w:rsidRDefault="001F7D34" w:rsidP="00F84079">
      <w:pPr>
        <w:pStyle w:val="20"/>
        <w:shd w:val="clear" w:color="auto" w:fill="auto"/>
        <w:spacing w:after="120" w:line="240" w:lineRule="auto"/>
        <w:jc w:val="right"/>
        <w:rPr>
          <w:rFonts w:ascii="Times New Roman" w:hAnsi="Times New Roman" w:cs="Times New Roman"/>
          <w:sz w:val="28"/>
          <w:szCs w:val="28"/>
        </w:rPr>
      </w:pPr>
      <w:r w:rsidRPr="00F84079">
        <w:rPr>
          <w:rFonts w:ascii="Times New Roman" w:hAnsi="Times New Roman" w:cs="Times New Roman"/>
          <w:sz w:val="28"/>
          <w:szCs w:val="28"/>
        </w:rPr>
        <w:t>Белев, 1916 г.</w:t>
      </w:r>
    </w:p>
    <w:p w:rsidR="00F84079" w:rsidRDefault="00F84079">
      <w:pPr>
        <w:pStyle w:val="30"/>
        <w:shd w:val="clear" w:color="auto" w:fill="auto"/>
        <w:spacing w:before="0" w:after="0" w:line="360" w:lineRule="exact"/>
        <w:rPr>
          <w:rFonts w:ascii="Times New Roman" w:hAnsi="Times New Roman" w:cs="Times New Roman"/>
          <w:b w:val="0"/>
          <w:sz w:val="28"/>
          <w:szCs w:val="28"/>
        </w:rPr>
      </w:pPr>
      <w:r>
        <w:rPr>
          <w:rFonts w:ascii="Times New Roman" w:hAnsi="Times New Roman" w:cs="Times New Roman"/>
          <w:b w:val="0"/>
          <w:sz w:val="28"/>
          <w:szCs w:val="28"/>
        </w:rPr>
        <w:t>Архимандрит Петр.</w:t>
      </w:r>
    </w:p>
    <w:p w:rsidR="00F84079" w:rsidRDefault="00F84079">
      <w:pPr>
        <w:pStyle w:val="30"/>
        <w:shd w:val="clear" w:color="auto" w:fill="auto"/>
        <w:spacing w:before="0" w:after="0" w:line="360" w:lineRule="exact"/>
        <w:rPr>
          <w:rFonts w:ascii="Times New Roman" w:hAnsi="Times New Roman" w:cs="Times New Roman"/>
          <w:b w:val="0"/>
          <w:sz w:val="28"/>
          <w:szCs w:val="28"/>
        </w:rPr>
      </w:pPr>
    </w:p>
    <w:p w:rsidR="00F84079" w:rsidRPr="00EF07D3" w:rsidRDefault="00F84079" w:rsidP="00EF07D3">
      <w:pPr>
        <w:pStyle w:val="30"/>
        <w:shd w:val="clear" w:color="auto" w:fill="auto"/>
        <w:spacing w:before="0" w:after="0" w:line="360" w:lineRule="exact"/>
        <w:jc w:val="both"/>
        <w:rPr>
          <w:rStyle w:val="31"/>
          <w:rFonts w:ascii="Times New Roman" w:hAnsi="Times New Roman" w:cs="Times New Roman"/>
          <w:b/>
          <w:bCs/>
          <w:sz w:val="24"/>
          <w:szCs w:val="24"/>
        </w:rPr>
      </w:pPr>
      <w:r w:rsidRPr="00EF07D3">
        <w:rPr>
          <w:rFonts w:ascii="Times New Roman" w:hAnsi="Times New Roman" w:cs="Times New Roman"/>
          <w:b w:val="0"/>
          <w:sz w:val="24"/>
          <w:szCs w:val="24"/>
        </w:rPr>
        <w:t>Слово, сказанное 19 апреля 1916 года пред панихидой по почившим воинам, погребенным на Троицком кладбище в городе Бел</w:t>
      </w:r>
      <w:r w:rsidR="00EF07D3" w:rsidRPr="00EF07D3">
        <w:rPr>
          <w:rFonts w:ascii="Times New Roman" w:hAnsi="Times New Roman" w:cs="Times New Roman"/>
          <w:b w:val="0"/>
          <w:sz w:val="24"/>
          <w:szCs w:val="24"/>
        </w:rPr>
        <w:t>еве, Тульской губернии. Белев</w:t>
      </w:r>
      <w:r w:rsidRPr="00EF07D3">
        <w:rPr>
          <w:rFonts w:ascii="Times New Roman" w:hAnsi="Times New Roman" w:cs="Times New Roman"/>
          <w:b w:val="0"/>
          <w:sz w:val="24"/>
          <w:szCs w:val="24"/>
        </w:rPr>
        <w:t>: тип</w:t>
      </w:r>
      <w:bookmarkStart w:id="0" w:name="_GoBack"/>
      <w:bookmarkEnd w:id="0"/>
      <w:r w:rsidRPr="00EF07D3">
        <w:rPr>
          <w:rFonts w:ascii="Times New Roman" w:hAnsi="Times New Roman" w:cs="Times New Roman"/>
          <w:b w:val="0"/>
          <w:sz w:val="24"/>
          <w:szCs w:val="24"/>
        </w:rPr>
        <w:t>. Е.П. Улановой, 1916, 2 с.</w:t>
      </w:r>
    </w:p>
    <w:p w:rsidR="00F84079" w:rsidRPr="00EF07D3" w:rsidRDefault="00EF07D3" w:rsidP="00EF07D3">
      <w:pPr>
        <w:pStyle w:val="30"/>
        <w:shd w:val="clear" w:color="auto" w:fill="auto"/>
        <w:spacing w:before="0" w:after="0" w:line="360" w:lineRule="exact"/>
        <w:jc w:val="both"/>
        <w:rPr>
          <w:rStyle w:val="31"/>
          <w:rFonts w:ascii="Times New Roman" w:hAnsi="Times New Roman" w:cs="Times New Roman"/>
          <w:b/>
          <w:bCs/>
          <w:sz w:val="24"/>
          <w:szCs w:val="24"/>
        </w:rPr>
      </w:pPr>
      <w:r w:rsidRPr="00EF07D3">
        <w:rPr>
          <w:rFonts w:ascii="Times New Roman" w:hAnsi="Times New Roman" w:cs="Times New Roman"/>
          <w:b w:val="0"/>
          <w:sz w:val="24"/>
          <w:szCs w:val="24"/>
        </w:rPr>
        <w:t>Цит. по: Еликонида (Кушлик), монахиня.  Я всех люблю и о всех скорблю: Житие священномученика Петра (Зверева), архиепископа Воронежского, 1876–1929. М., 2013. С. 537–539.</w:t>
      </w:r>
    </w:p>
    <w:sectPr w:rsidR="00F84079" w:rsidRPr="00EF07D3">
      <w:pgSz w:w="8400" w:h="11900"/>
      <w:pgMar w:top="372" w:right="951" w:bottom="1423" w:left="873" w:header="0" w:footer="3" w:gutter="0"/>
      <w:pgNumType w:start="53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844" w:rsidRDefault="00D46844">
      <w:r>
        <w:separator/>
      </w:r>
    </w:p>
  </w:endnote>
  <w:endnote w:type="continuationSeparator" w:id="0">
    <w:p w:rsidR="00D46844" w:rsidRDefault="00D4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844" w:rsidRDefault="00D46844"/>
  </w:footnote>
  <w:footnote w:type="continuationSeparator" w:id="0">
    <w:p w:rsidR="00D46844" w:rsidRDefault="00D468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8030F"/>
    <w:rsid w:val="001F7D34"/>
    <w:rsid w:val="0078030F"/>
    <w:rsid w:val="00D46844"/>
    <w:rsid w:val="00EF07D3"/>
    <w:rsid w:val="00F8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16B22"/>
  <w15:docId w15:val="{6BB4E66A-CD73-420E-9E43-505129E4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Constantia" w:eastAsia="Constantia" w:hAnsi="Constantia" w:cs="Constantia"/>
      <w:b w:val="0"/>
      <w:bCs w:val="0"/>
      <w:i w:val="0"/>
      <w:iCs w:val="0"/>
      <w:smallCaps w:val="0"/>
      <w:strike w:val="0"/>
      <w:sz w:val="20"/>
      <w:szCs w:val="20"/>
      <w:u w:val="none"/>
    </w:rPr>
  </w:style>
  <w:style w:type="character" w:customStyle="1" w:styleId="a4">
    <w:name w:val="Колонтитул_"/>
    <w:basedOn w:val="a0"/>
    <w:link w:val="a5"/>
    <w:rPr>
      <w:rFonts w:ascii="Constantia" w:eastAsia="Constantia" w:hAnsi="Constantia" w:cs="Constantia"/>
      <w:b/>
      <w:bCs/>
      <w:i w:val="0"/>
      <w:iCs w:val="0"/>
      <w:smallCaps w:val="0"/>
      <w:strike w:val="0"/>
      <w:sz w:val="16"/>
      <w:szCs w:val="16"/>
      <w:u w:val="none"/>
    </w:rPr>
  </w:style>
  <w:style w:type="character" w:customStyle="1" w:styleId="a6">
    <w:name w:val="Колонтитул + Малые прописные"/>
    <w:basedOn w:val="a4"/>
    <w:rPr>
      <w:rFonts w:ascii="Constantia" w:eastAsia="Constantia" w:hAnsi="Constantia" w:cs="Constantia"/>
      <w:b/>
      <w:bCs/>
      <w:i w:val="0"/>
      <w:iCs w:val="0"/>
      <w:smallCaps/>
      <w:strike w:val="0"/>
      <w:color w:val="000000"/>
      <w:spacing w:val="0"/>
      <w:w w:val="100"/>
      <w:position w:val="0"/>
      <w:sz w:val="16"/>
      <w:szCs w:val="16"/>
      <w:u w:val="none"/>
      <w:lang w:val="ru-RU" w:eastAsia="ru-RU" w:bidi="ru-RU"/>
    </w:rPr>
  </w:style>
  <w:style w:type="character" w:customStyle="1" w:styleId="Sylfaen95pt">
    <w:name w:val="Колонтитул + Sylfaen;9;5 pt;Не полужирный"/>
    <w:basedOn w:val="a4"/>
    <w:rPr>
      <w:rFonts w:ascii="Sylfaen" w:eastAsia="Sylfaen" w:hAnsi="Sylfaen" w:cs="Sylfaen"/>
      <w:b/>
      <w:bCs/>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Constantia" w:eastAsia="Constantia" w:hAnsi="Constantia" w:cs="Constantia"/>
      <w:b/>
      <w:bCs/>
      <w:i w:val="0"/>
      <w:iCs w:val="0"/>
      <w:smallCaps w:val="0"/>
      <w:strike w:val="0"/>
      <w:sz w:val="19"/>
      <w:szCs w:val="19"/>
      <w:u w:val="none"/>
    </w:rPr>
  </w:style>
  <w:style w:type="character" w:customStyle="1" w:styleId="3Sylfaen12pt0pt">
    <w:name w:val="Основной текст (3) + Sylfaen;12 pt;Не полужирный;Интервал 0 pt"/>
    <w:basedOn w:val="3"/>
    <w:rPr>
      <w:rFonts w:ascii="Sylfaen" w:eastAsia="Sylfaen" w:hAnsi="Sylfaen" w:cs="Sylfaen"/>
      <w:b/>
      <w:bCs/>
      <w:i w:val="0"/>
      <w:iCs w:val="0"/>
      <w:smallCaps w:val="0"/>
      <w:strike w:val="0"/>
      <w:color w:val="000000"/>
      <w:spacing w:val="-10"/>
      <w:w w:val="100"/>
      <w:position w:val="0"/>
      <w:sz w:val="24"/>
      <w:szCs w:val="24"/>
      <w:u w:val="none"/>
      <w:lang w:val="ru-RU" w:eastAsia="ru-RU" w:bidi="ru-RU"/>
    </w:rPr>
  </w:style>
  <w:style w:type="character" w:customStyle="1" w:styleId="31">
    <w:name w:val="Основной текст (3) + Малые прописные"/>
    <w:basedOn w:val="3"/>
    <w:rPr>
      <w:rFonts w:ascii="Constantia" w:eastAsia="Constantia" w:hAnsi="Constantia" w:cs="Constantia"/>
      <w:b/>
      <w:bCs/>
      <w:i w:val="0"/>
      <w:iCs w:val="0"/>
      <w:smallCaps/>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Pr>
      <w:rFonts w:ascii="Constantia" w:eastAsia="Constantia" w:hAnsi="Constantia" w:cs="Constantia"/>
      <w:b w:val="0"/>
      <w:bCs w:val="0"/>
      <w:i w:val="0"/>
      <w:iCs w:val="0"/>
      <w:smallCaps w:val="0"/>
      <w:strike w:val="0"/>
      <w:sz w:val="20"/>
      <w:szCs w:val="20"/>
      <w:u w:val="none"/>
    </w:rPr>
  </w:style>
  <w:style w:type="character" w:customStyle="1" w:styleId="295pt">
    <w:name w:val="Основной текст (2) + 9;5 pt;Полужирный"/>
    <w:basedOn w:val="2"/>
    <w:rPr>
      <w:rFonts w:ascii="Constantia" w:eastAsia="Constantia" w:hAnsi="Constantia" w:cs="Constantia"/>
      <w:b/>
      <w:bCs/>
      <w:i w:val="0"/>
      <w:iCs w:val="0"/>
      <w:smallCaps w:val="0"/>
      <w:strike w:val="0"/>
      <w:color w:val="000000"/>
      <w:spacing w:val="0"/>
      <w:w w:val="100"/>
      <w:position w:val="0"/>
      <w:sz w:val="19"/>
      <w:szCs w:val="19"/>
      <w:u w:val="single"/>
      <w:lang w:val="ru-RU" w:eastAsia="ru-RU" w:bidi="ru-RU"/>
    </w:rPr>
  </w:style>
  <w:style w:type="character" w:customStyle="1" w:styleId="295pt0">
    <w:name w:val="Основной текст (2) + 9;5 pt;Полужирный"/>
    <w:basedOn w:val="2"/>
    <w:rPr>
      <w:rFonts w:ascii="Constantia" w:eastAsia="Constantia" w:hAnsi="Constantia" w:cs="Constantia"/>
      <w:b/>
      <w:bCs/>
      <w:i w:val="0"/>
      <w:iCs w:val="0"/>
      <w:smallCaps w:val="0"/>
      <w:strike w:val="0"/>
      <w:color w:val="000000"/>
      <w:spacing w:val="0"/>
      <w:w w:val="100"/>
      <w:position w:val="0"/>
      <w:sz w:val="19"/>
      <w:szCs w:val="19"/>
      <w:u w:val="none"/>
      <w:lang w:val="ru-RU" w:eastAsia="ru-RU" w:bidi="ru-RU"/>
    </w:rPr>
  </w:style>
  <w:style w:type="character" w:customStyle="1" w:styleId="5">
    <w:name w:val="Основной текст (5)_"/>
    <w:basedOn w:val="a0"/>
    <w:link w:val="50"/>
    <w:rPr>
      <w:rFonts w:ascii="Constantia" w:eastAsia="Constantia" w:hAnsi="Constantia" w:cs="Constantia"/>
      <w:b/>
      <w:bCs/>
      <w:i w:val="0"/>
      <w:iCs w:val="0"/>
      <w:smallCaps w:val="0"/>
      <w:strike w:val="0"/>
      <w:sz w:val="18"/>
      <w:szCs w:val="18"/>
      <w:u w:val="none"/>
    </w:rPr>
  </w:style>
  <w:style w:type="character" w:customStyle="1" w:styleId="1">
    <w:name w:val="Заголовок №1_"/>
    <w:basedOn w:val="a0"/>
    <w:link w:val="10"/>
    <w:rPr>
      <w:rFonts w:ascii="Century Schoolbook" w:eastAsia="Century Schoolbook" w:hAnsi="Century Schoolbook" w:cs="Century Schoolbook"/>
      <w:b w:val="0"/>
      <w:bCs w:val="0"/>
      <w:i w:val="0"/>
      <w:iCs w:val="0"/>
      <w:smallCaps w:val="0"/>
      <w:strike w:val="0"/>
      <w:spacing w:val="0"/>
      <w:sz w:val="22"/>
      <w:szCs w:val="22"/>
      <w:u w:val="none"/>
    </w:rPr>
  </w:style>
  <w:style w:type="paragraph" w:customStyle="1" w:styleId="20">
    <w:name w:val="Основной текст (2)"/>
    <w:basedOn w:val="a"/>
    <w:link w:val="2"/>
    <w:pPr>
      <w:shd w:val="clear" w:color="auto" w:fill="FFFFFF"/>
      <w:spacing w:line="278" w:lineRule="exact"/>
      <w:jc w:val="both"/>
    </w:pPr>
    <w:rPr>
      <w:rFonts w:ascii="Constantia" w:eastAsia="Constantia" w:hAnsi="Constantia" w:cs="Constantia"/>
      <w:sz w:val="20"/>
      <w:szCs w:val="20"/>
    </w:rPr>
  </w:style>
  <w:style w:type="paragraph" w:customStyle="1" w:styleId="a5">
    <w:name w:val="Колонтитул"/>
    <w:basedOn w:val="a"/>
    <w:link w:val="a4"/>
    <w:pPr>
      <w:shd w:val="clear" w:color="auto" w:fill="FFFFFF"/>
      <w:spacing w:line="0" w:lineRule="atLeast"/>
    </w:pPr>
    <w:rPr>
      <w:rFonts w:ascii="Constantia" w:eastAsia="Constantia" w:hAnsi="Constantia" w:cs="Constantia"/>
      <w:b/>
      <w:bCs/>
      <w:sz w:val="16"/>
      <w:szCs w:val="16"/>
    </w:rPr>
  </w:style>
  <w:style w:type="paragraph" w:customStyle="1" w:styleId="30">
    <w:name w:val="Основной текст (3)"/>
    <w:basedOn w:val="a"/>
    <w:link w:val="3"/>
    <w:pPr>
      <w:shd w:val="clear" w:color="auto" w:fill="FFFFFF"/>
      <w:spacing w:before="600" w:after="120" w:line="0" w:lineRule="atLeast"/>
      <w:jc w:val="center"/>
    </w:pPr>
    <w:rPr>
      <w:rFonts w:ascii="Constantia" w:eastAsia="Constantia" w:hAnsi="Constantia" w:cs="Constantia"/>
      <w:b/>
      <w:bCs/>
      <w:sz w:val="19"/>
      <w:szCs w:val="19"/>
    </w:rPr>
  </w:style>
  <w:style w:type="paragraph" w:customStyle="1" w:styleId="40">
    <w:name w:val="Основной текст (4)"/>
    <w:basedOn w:val="a"/>
    <w:link w:val="4"/>
    <w:pPr>
      <w:shd w:val="clear" w:color="auto" w:fill="FFFFFF"/>
      <w:spacing w:before="60" w:line="278" w:lineRule="exact"/>
      <w:jc w:val="both"/>
    </w:pPr>
    <w:rPr>
      <w:rFonts w:ascii="Constantia" w:eastAsia="Constantia" w:hAnsi="Constantia" w:cs="Constantia"/>
      <w:sz w:val="20"/>
      <w:szCs w:val="20"/>
    </w:rPr>
  </w:style>
  <w:style w:type="paragraph" w:customStyle="1" w:styleId="50">
    <w:name w:val="Основной текст (5)"/>
    <w:basedOn w:val="a"/>
    <w:link w:val="5"/>
    <w:pPr>
      <w:shd w:val="clear" w:color="auto" w:fill="FFFFFF"/>
      <w:spacing w:line="360" w:lineRule="exact"/>
      <w:jc w:val="center"/>
    </w:pPr>
    <w:rPr>
      <w:rFonts w:ascii="Constantia" w:eastAsia="Constantia" w:hAnsi="Constantia" w:cs="Constantia"/>
      <w:b/>
      <w:bCs/>
      <w:sz w:val="18"/>
      <w:szCs w:val="18"/>
    </w:rPr>
  </w:style>
  <w:style w:type="paragraph" w:customStyle="1" w:styleId="10">
    <w:name w:val="Заголовок №1"/>
    <w:basedOn w:val="a"/>
    <w:link w:val="1"/>
    <w:pPr>
      <w:shd w:val="clear" w:color="auto" w:fill="FFFFFF"/>
      <w:spacing w:before="120" w:line="278" w:lineRule="exact"/>
      <w:ind w:firstLine="380"/>
      <w:jc w:val="both"/>
      <w:outlineLvl w:val="0"/>
    </w:pPr>
    <w:rPr>
      <w:rFonts w:ascii="Century Schoolbook" w:eastAsia="Century Schoolbook" w:hAnsi="Century Schoolbook" w:cs="Century Schoolbook"/>
      <w:sz w:val="22"/>
      <w:szCs w:val="22"/>
    </w:rPr>
  </w:style>
  <w:style w:type="paragraph" w:styleId="a7">
    <w:name w:val="header"/>
    <w:basedOn w:val="a"/>
    <w:link w:val="a8"/>
    <w:uiPriority w:val="99"/>
    <w:unhideWhenUsed/>
    <w:rsid w:val="00F84079"/>
    <w:pPr>
      <w:tabs>
        <w:tab w:val="center" w:pos="4677"/>
        <w:tab w:val="right" w:pos="9355"/>
      </w:tabs>
    </w:pPr>
  </w:style>
  <w:style w:type="character" w:customStyle="1" w:styleId="a8">
    <w:name w:val="Верхний колонтитул Знак"/>
    <w:basedOn w:val="a0"/>
    <w:link w:val="a7"/>
    <w:uiPriority w:val="99"/>
    <w:rsid w:val="00F84079"/>
    <w:rPr>
      <w:color w:val="000000"/>
    </w:rPr>
  </w:style>
  <w:style w:type="paragraph" w:styleId="a9">
    <w:name w:val="footer"/>
    <w:basedOn w:val="a"/>
    <w:link w:val="aa"/>
    <w:uiPriority w:val="99"/>
    <w:unhideWhenUsed/>
    <w:rsid w:val="00F84079"/>
    <w:pPr>
      <w:tabs>
        <w:tab w:val="center" w:pos="4677"/>
        <w:tab w:val="right" w:pos="9355"/>
      </w:tabs>
    </w:pPr>
  </w:style>
  <w:style w:type="character" w:customStyle="1" w:styleId="aa">
    <w:name w:val="Нижний колонтитул Знак"/>
    <w:basedOn w:val="a0"/>
    <w:link w:val="a9"/>
    <w:uiPriority w:val="99"/>
    <w:rsid w:val="00F840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Вячеслав Столяров</dc:creator>
  <cp:lastModifiedBy>Вячеслав Столяров</cp:lastModifiedBy>
  <cp:revision>2</cp:revision>
  <dcterms:created xsi:type="dcterms:W3CDTF">2018-02-05T12:12:00Z</dcterms:created>
  <dcterms:modified xsi:type="dcterms:W3CDTF">2018-02-05T12:12:00Z</dcterms:modified>
</cp:coreProperties>
</file>