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311" w:rsidRDefault="004A2311">
      <w:pPr>
        <w:pStyle w:val="40"/>
        <w:shd w:val="clear" w:color="auto" w:fill="auto"/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Архимандрит Петр</w:t>
      </w:r>
      <w:bookmarkStart w:id="0" w:name="_GoBack"/>
      <w:bookmarkEnd w:id="0"/>
    </w:p>
    <w:p w:rsidR="00A80A7C" w:rsidRPr="00A80A7C" w:rsidRDefault="00A80A7C">
      <w:pPr>
        <w:pStyle w:val="40"/>
        <w:shd w:val="clear" w:color="auto" w:fill="auto"/>
        <w:spacing w:before="0"/>
        <w:rPr>
          <w:rFonts w:ascii="Times New Roman" w:hAnsi="Times New Roman" w:cs="Times New Roman"/>
          <w:sz w:val="28"/>
          <w:szCs w:val="28"/>
        </w:rPr>
      </w:pPr>
      <w:r w:rsidRPr="00A80A7C">
        <w:rPr>
          <w:rFonts w:ascii="Times New Roman" w:hAnsi="Times New Roman" w:cs="Times New Roman"/>
          <w:sz w:val="28"/>
          <w:szCs w:val="28"/>
        </w:rPr>
        <w:t>Из писаний св. Ермы — мужа апостольского</w:t>
      </w:r>
    </w:p>
    <w:p w:rsidR="00A80A7C" w:rsidRDefault="00A80A7C">
      <w:pPr>
        <w:pStyle w:val="40"/>
        <w:shd w:val="clear" w:color="auto" w:fill="auto"/>
        <w:spacing w:before="0"/>
        <w:rPr>
          <w:rFonts w:ascii="Times New Roman" w:hAnsi="Times New Roman" w:cs="Times New Roman"/>
          <w:sz w:val="24"/>
          <w:szCs w:val="24"/>
        </w:rPr>
      </w:pPr>
    </w:p>
    <w:p w:rsidR="00C9735D" w:rsidRPr="00A80A7C" w:rsidRDefault="00A80A7C">
      <w:pPr>
        <w:pStyle w:val="40"/>
        <w:shd w:val="clear" w:color="auto" w:fill="auto"/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</w:t>
      </w:r>
      <w:r w:rsidR="00AA7C0F" w:rsidRPr="00A80A7C">
        <w:rPr>
          <w:rFonts w:ascii="Times New Roman" w:hAnsi="Times New Roman" w:cs="Times New Roman"/>
          <w:sz w:val="24"/>
          <w:szCs w:val="24"/>
        </w:rPr>
        <w:t>жами Апостольскими н</w:t>
      </w:r>
      <w:r w:rsidR="00AA7C0F" w:rsidRPr="00A80A7C">
        <w:rPr>
          <w:rFonts w:ascii="Times New Roman" w:hAnsi="Times New Roman" w:cs="Times New Roman"/>
          <w:sz w:val="24"/>
          <w:szCs w:val="24"/>
        </w:rPr>
        <w:t>азываются те лица, которые научились христианской вере от самих св. Апостолов и затем сами потрудились в проповедании Евангелия. Таким мужем Апостольским и был Св. Ерма. Ему однажды явился его Ангел Хранитель и дал 12 заповедей, сказав: „Если от чи</w:t>
      </w:r>
      <w:r w:rsidR="00AA7C0F" w:rsidRPr="00A80A7C">
        <w:rPr>
          <w:rFonts w:ascii="Times New Roman" w:hAnsi="Times New Roman" w:cs="Times New Roman"/>
          <w:sz w:val="24"/>
          <w:szCs w:val="24"/>
        </w:rPr>
        <w:t>стого с</w:t>
      </w:r>
      <w:r w:rsidR="00AA7C0F" w:rsidRPr="00A80A7C">
        <w:rPr>
          <w:rFonts w:ascii="Times New Roman" w:hAnsi="Times New Roman" w:cs="Times New Roman"/>
          <w:sz w:val="24"/>
          <w:szCs w:val="24"/>
        </w:rPr>
        <w:t>ердца будешь сохранять все, открываемое тебе, то по</w:t>
      </w:r>
      <w:r w:rsidR="00AA7C0F" w:rsidRPr="00A80A7C">
        <w:rPr>
          <w:rFonts w:ascii="Times New Roman" w:hAnsi="Times New Roman" w:cs="Times New Roman"/>
          <w:sz w:val="24"/>
          <w:szCs w:val="24"/>
        </w:rPr>
        <w:t>лучишь от Господа все блага, какие обетовал Он верным Сво</w:t>
      </w:r>
      <w:r w:rsidR="00AA7C0F" w:rsidRPr="00A80A7C">
        <w:rPr>
          <w:rFonts w:ascii="Times New Roman" w:hAnsi="Times New Roman" w:cs="Times New Roman"/>
          <w:sz w:val="24"/>
          <w:szCs w:val="24"/>
        </w:rPr>
        <w:t>им. Если же, выслушав мои наставления, ты не только не ис</w:t>
      </w:r>
      <w:r w:rsidR="00AA7C0F" w:rsidRPr="00A80A7C">
        <w:rPr>
          <w:rFonts w:ascii="Times New Roman" w:hAnsi="Times New Roman" w:cs="Times New Roman"/>
          <w:sz w:val="24"/>
          <w:szCs w:val="24"/>
        </w:rPr>
        <w:t>правишься, а, напротив, станешь прилагать грехи ко грехам, то беду за бедою пошлет на те</w:t>
      </w:r>
      <w:r w:rsidR="00AA7C0F" w:rsidRPr="00A80A7C">
        <w:rPr>
          <w:rFonts w:ascii="Times New Roman" w:hAnsi="Times New Roman" w:cs="Times New Roman"/>
          <w:sz w:val="24"/>
          <w:szCs w:val="24"/>
        </w:rPr>
        <w:t>бя Господь, пока не сокрушит или сердца твоего, или костей твоих".</w:t>
      </w:r>
    </w:p>
    <w:p w:rsidR="00C9735D" w:rsidRPr="00A80A7C" w:rsidRDefault="00AA7C0F">
      <w:pPr>
        <w:pStyle w:val="20"/>
        <w:shd w:val="clear" w:color="auto" w:fill="auto"/>
        <w:ind w:firstLine="380"/>
        <w:rPr>
          <w:rFonts w:ascii="Times New Roman" w:hAnsi="Times New Roman" w:cs="Times New Roman"/>
          <w:sz w:val="24"/>
          <w:szCs w:val="24"/>
        </w:rPr>
      </w:pPr>
      <w:r w:rsidRPr="00A80A7C">
        <w:rPr>
          <w:rFonts w:ascii="Times New Roman" w:hAnsi="Times New Roman" w:cs="Times New Roman"/>
          <w:sz w:val="24"/>
          <w:szCs w:val="24"/>
        </w:rPr>
        <w:t>Выслушай, христианин, внимательно эти заповеди, за</w:t>
      </w:r>
      <w:r w:rsidRPr="00A80A7C">
        <w:rPr>
          <w:rFonts w:ascii="Times New Roman" w:hAnsi="Times New Roman" w:cs="Times New Roman"/>
          <w:sz w:val="24"/>
          <w:szCs w:val="24"/>
        </w:rPr>
        <w:t>помни их хорошенько и при помощи Божией постарайся ис</w:t>
      </w:r>
      <w:r w:rsidRPr="00A80A7C">
        <w:rPr>
          <w:rFonts w:ascii="Times New Roman" w:hAnsi="Times New Roman" w:cs="Times New Roman"/>
          <w:sz w:val="24"/>
          <w:szCs w:val="24"/>
        </w:rPr>
        <w:t>полнять их.</w:t>
      </w:r>
    </w:p>
    <w:p w:rsidR="00C9735D" w:rsidRPr="00A80A7C" w:rsidRDefault="006246CA">
      <w:pPr>
        <w:pStyle w:val="20"/>
        <w:shd w:val="clear" w:color="auto" w:fill="auto"/>
        <w:ind w:firstLine="380"/>
        <w:rPr>
          <w:rFonts w:ascii="Times New Roman" w:hAnsi="Times New Roman" w:cs="Times New Roman"/>
          <w:sz w:val="24"/>
          <w:szCs w:val="24"/>
        </w:rPr>
      </w:pPr>
      <w:r w:rsidRPr="00A80A7C">
        <w:rPr>
          <w:rFonts w:ascii="Times New Roman" w:hAnsi="Times New Roman" w:cs="Times New Roman"/>
          <w:sz w:val="24"/>
          <w:szCs w:val="24"/>
        </w:rPr>
        <w:t>1</w:t>
      </w:r>
      <w:r w:rsidR="00AA7C0F" w:rsidRPr="00A80A7C">
        <w:rPr>
          <w:rFonts w:ascii="Times New Roman" w:hAnsi="Times New Roman" w:cs="Times New Roman"/>
          <w:sz w:val="24"/>
          <w:szCs w:val="24"/>
        </w:rPr>
        <w:t>.</w:t>
      </w:r>
      <w:r w:rsidRPr="00A80A7C">
        <w:rPr>
          <w:rFonts w:ascii="Times New Roman" w:hAnsi="Times New Roman" w:cs="Times New Roman"/>
          <w:sz w:val="24"/>
          <w:szCs w:val="24"/>
        </w:rPr>
        <w:t xml:space="preserve"> </w:t>
      </w:r>
      <w:r w:rsidR="00AA7C0F" w:rsidRPr="00A80A7C">
        <w:rPr>
          <w:rFonts w:ascii="Times New Roman" w:hAnsi="Times New Roman" w:cs="Times New Roman"/>
          <w:sz w:val="24"/>
          <w:szCs w:val="24"/>
        </w:rPr>
        <w:t>Веруй во единого Бога, в Троице поклоняемого, Творца неба и земли, ви</w:t>
      </w:r>
      <w:r w:rsidR="00AA7C0F" w:rsidRPr="00A80A7C">
        <w:rPr>
          <w:rFonts w:ascii="Times New Roman" w:hAnsi="Times New Roman" w:cs="Times New Roman"/>
          <w:sz w:val="24"/>
          <w:szCs w:val="24"/>
        </w:rPr>
        <w:t>димым же всем и невидимым, Который из ничего воззвал к бытию все твари и даровал им столько со</w:t>
      </w:r>
      <w:r w:rsidR="00AA7C0F" w:rsidRPr="00A80A7C">
        <w:rPr>
          <w:rFonts w:ascii="Times New Roman" w:hAnsi="Times New Roman" w:cs="Times New Roman"/>
          <w:sz w:val="24"/>
          <w:szCs w:val="24"/>
        </w:rPr>
        <w:t>вершенств, сколько каждая из них вместить может.</w:t>
      </w:r>
    </w:p>
    <w:p w:rsidR="00C9735D" w:rsidRPr="00A80A7C" w:rsidRDefault="00AA7C0F">
      <w:pPr>
        <w:pStyle w:val="20"/>
        <w:numPr>
          <w:ilvl w:val="0"/>
          <w:numId w:val="1"/>
        </w:numPr>
        <w:shd w:val="clear" w:color="auto" w:fill="auto"/>
        <w:tabs>
          <w:tab w:val="left" w:pos="654"/>
        </w:tabs>
        <w:ind w:firstLine="380"/>
        <w:rPr>
          <w:rFonts w:ascii="Times New Roman" w:hAnsi="Times New Roman" w:cs="Times New Roman"/>
          <w:sz w:val="24"/>
          <w:szCs w:val="24"/>
        </w:rPr>
      </w:pPr>
      <w:r w:rsidRPr="00A80A7C">
        <w:rPr>
          <w:rFonts w:ascii="Times New Roman" w:hAnsi="Times New Roman" w:cs="Times New Roman"/>
          <w:sz w:val="24"/>
          <w:szCs w:val="24"/>
        </w:rPr>
        <w:t>Живя в простоте и непорочности, не вреди ближнему даже словом, напротив, помогай всем в нуждах их, не разби</w:t>
      </w:r>
      <w:r w:rsidRPr="00A80A7C">
        <w:rPr>
          <w:rFonts w:ascii="Times New Roman" w:hAnsi="Times New Roman" w:cs="Times New Roman"/>
          <w:sz w:val="24"/>
          <w:szCs w:val="24"/>
        </w:rPr>
        <w:t>рая,</w:t>
      </w:r>
      <w:r w:rsidRPr="00A80A7C">
        <w:rPr>
          <w:rFonts w:ascii="Times New Roman" w:hAnsi="Times New Roman" w:cs="Times New Roman"/>
          <w:sz w:val="24"/>
          <w:szCs w:val="24"/>
        </w:rPr>
        <w:t xml:space="preserve"> кто просит и кому даешь.</w:t>
      </w:r>
    </w:p>
    <w:p w:rsidR="00C9735D" w:rsidRPr="00A80A7C" w:rsidRDefault="00AA7C0F">
      <w:pPr>
        <w:pStyle w:val="20"/>
        <w:numPr>
          <w:ilvl w:val="0"/>
          <w:numId w:val="1"/>
        </w:numPr>
        <w:shd w:val="clear" w:color="auto" w:fill="auto"/>
        <w:tabs>
          <w:tab w:val="left" w:pos="654"/>
        </w:tabs>
        <w:ind w:firstLine="380"/>
        <w:rPr>
          <w:rFonts w:ascii="Times New Roman" w:hAnsi="Times New Roman" w:cs="Times New Roman"/>
          <w:sz w:val="24"/>
          <w:szCs w:val="24"/>
        </w:rPr>
      </w:pPr>
      <w:r w:rsidRPr="00A80A7C">
        <w:rPr>
          <w:rFonts w:ascii="Times New Roman" w:hAnsi="Times New Roman" w:cs="Times New Roman"/>
          <w:sz w:val="24"/>
          <w:szCs w:val="24"/>
        </w:rPr>
        <w:t>Слово гнило да не исходить из уст твоих: люби истину и убегай лжи.</w:t>
      </w:r>
    </w:p>
    <w:p w:rsidR="00C9735D" w:rsidRPr="00A80A7C" w:rsidRDefault="00AA7C0F">
      <w:pPr>
        <w:pStyle w:val="20"/>
        <w:numPr>
          <w:ilvl w:val="0"/>
          <w:numId w:val="1"/>
        </w:numPr>
        <w:shd w:val="clear" w:color="auto" w:fill="auto"/>
        <w:tabs>
          <w:tab w:val="left" w:pos="658"/>
        </w:tabs>
        <w:ind w:firstLine="380"/>
        <w:rPr>
          <w:rFonts w:ascii="Times New Roman" w:hAnsi="Times New Roman" w:cs="Times New Roman"/>
          <w:sz w:val="24"/>
          <w:szCs w:val="24"/>
        </w:rPr>
      </w:pPr>
      <w:r w:rsidRPr="00A80A7C">
        <w:rPr>
          <w:rFonts w:ascii="Times New Roman" w:hAnsi="Times New Roman" w:cs="Times New Roman"/>
          <w:sz w:val="24"/>
          <w:szCs w:val="24"/>
        </w:rPr>
        <w:t>Как зеницу ока, храни супружескую верность, ибо это непреложный закон Творца, быть чистым и непорочным пред лицем Его или в девстве, или в честно хранимом супру</w:t>
      </w:r>
      <w:r w:rsidRPr="00A80A7C">
        <w:rPr>
          <w:rFonts w:ascii="Times New Roman" w:hAnsi="Times New Roman" w:cs="Times New Roman"/>
          <w:sz w:val="24"/>
          <w:szCs w:val="24"/>
        </w:rPr>
        <w:t>жестве. Женился, не ищи разрешения, или другой жены; по</w:t>
      </w:r>
      <w:r w:rsidRPr="00A80A7C">
        <w:rPr>
          <w:rFonts w:ascii="Times New Roman" w:hAnsi="Times New Roman" w:cs="Times New Roman"/>
          <w:sz w:val="24"/>
          <w:szCs w:val="24"/>
        </w:rPr>
        <w:t>ложил быть в девстве, не ищи жены. То же, когда умрет муж или жена, пережившая половину не грешит, когда вступает во второй брак; но большей сподобляется чести от Бога, когда решается хранить вдовство</w:t>
      </w:r>
      <w:r w:rsidRPr="00A80A7C">
        <w:rPr>
          <w:rFonts w:ascii="Times New Roman" w:hAnsi="Times New Roman" w:cs="Times New Roman"/>
          <w:sz w:val="24"/>
          <w:szCs w:val="24"/>
        </w:rPr>
        <w:t>, в чистоте и непорочности.</w:t>
      </w:r>
    </w:p>
    <w:p w:rsidR="00C9735D" w:rsidRPr="00A80A7C" w:rsidRDefault="00AA7C0F">
      <w:pPr>
        <w:pStyle w:val="20"/>
        <w:numPr>
          <w:ilvl w:val="0"/>
          <w:numId w:val="1"/>
        </w:numPr>
        <w:shd w:val="clear" w:color="auto" w:fill="auto"/>
        <w:tabs>
          <w:tab w:val="left" w:pos="663"/>
        </w:tabs>
        <w:ind w:firstLine="380"/>
        <w:rPr>
          <w:rFonts w:ascii="Times New Roman" w:hAnsi="Times New Roman" w:cs="Times New Roman"/>
          <w:sz w:val="24"/>
          <w:szCs w:val="24"/>
        </w:rPr>
      </w:pPr>
      <w:r w:rsidRPr="00A80A7C">
        <w:rPr>
          <w:rFonts w:ascii="Times New Roman" w:hAnsi="Times New Roman" w:cs="Times New Roman"/>
          <w:sz w:val="24"/>
          <w:szCs w:val="24"/>
        </w:rPr>
        <w:t>Идя путем заповедей, не можешь миновать препятствий и трудов. Мужайся, и да крепится сердце твое: терпи в делании добрых дел и перенесении всех на пути сем неприятностей.</w:t>
      </w:r>
    </w:p>
    <w:p w:rsidR="00C9735D" w:rsidRPr="00A80A7C" w:rsidRDefault="00AA7C0F">
      <w:pPr>
        <w:pStyle w:val="20"/>
        <w:numPr>
          <w:ilvl w:val="0"/>
          <w:numId w:val="1"/>
        </w:numPr>
        <w:shd w:val="clear" w:color="auto" w:fill="auto"/>
        <w:tabs>
          <w:tab w:val="left" w:pos="663"/>
        </w:tabs>
        <w:ind w:firstLine="380"/>
        <w:rPr>
          <w:rFonts w:ascii="Times New Roman" w:hAnsi="Times New Roman" w:cs="Times New Roman"/>
          <w:sz w:val="24"/>
          <w:szCs w:val="24"/>
        </w:rPr>
      </w:pPr>
      <w:r w:rsidRPr="00A80A7C">
        <w:rPr>
          <w:rFonts w:ascii="Times New Roman" w:hAnsi="Times New Roman" w:cs="Times New Roman"/>
          <w:sz w:val="24"/>
          <w:szCs w:val="24"/>
        </w:rPr>
        <w:lastRenderedPageBreak/>
        <w:t>Помня, что при каждом человеке есть два ангела; до</w:t>
      </w:r>
      <w:r w:rsidRPr="00A80A7C">
        <w:rPr>
          <w:rFonts w:ascii="Times New Roman" w:hAnsi="Times New Roman" w:cs="Times New Roman"/>
          <w:sz w:val="24"/>
          <w:szCs w:val="24"/>
        </w:rPr>
        <w:t>брый и</w:t>
      </w:r>
      <w:r w:rsidRPr="00A80A7C">
        <w:rPr>
          <w:rFonts w:ascii="Times New Roman" w:hAnsi="Times New Roman" w:cs="Times New Roman"/>
          <w:sz w:val="24"/>
          <w:szCs w:val="24"/>
        </w:rPr>
        <w:t xml:space="preserve"> злой. Один влечет его к делам добрым, а другой — к грехам и порокам. Внимай же себе, и к первому склоняйся, а второго отрывай, по внутренним помыслам сердца догады</w:t>
      </w:r>
      <w:r w:rsidRPr="00A80A7C">
        <w:rPr>
          <w:rFonts w:ascii="Times New Roman" w:hAnsi="Times New Roman" w:cs="Times New Roman"/>
          <w:sz w:val="24"/>
          <w:szCs w:val="24"/>
        </w:rPr>
        <w:t>ваясь, какой из них дает тебе в ту пору уроки и хочет властво</w:t>
      </w:r>
      <w:r w:rsidRPr="00A80A7C">
        <w:rPr>
          <w:rFonts w:ascii="Times New Roman" w:hAnsi="Times New Roman" w:cs="Times New Roman"/>
          <w:sz w:val="24"/>
          <w:szCs w:val="24"/>
        </w:rPr>
        <w:t>вать над тобою.</w:t>
      </w:r>
    </w:p>
    <w:p w:rsidR="00C9735D" w:rsidRPr="00A80A7C" w:rsidRDefault="00AA7C0F">
      <w:pPr>
        <w:pStyle w:val="20"/>
        <w:numPr>
          <w:ilvl w:val="0"/>
          <w:numId w:val="1"/>
        </w:numPr>
        <w:shd w:val="clear" w:color="auto" w:fill="auto"/>
        <w:tabs>
          <w:tab w:val="left" w:pos="630"/>
        </w:tabs>
        <w:ind w:firstLine="380"/>
        <w:rPr>
          <w:rFonts w:ascii="Times New Roman" w:hAnsi="Times New Roman" w:cs="Times New Roman"/>
          <w:sz w:val="24"/>
          <w:szCs w:val="24"/>
        </w:rPr>
      </w:pPr>
      <w:r w:rsidRPr="00A80A7C">
        <w:rPr>
          <w:rFonts w:ascii="Times New Roman" w:hAnsi="Times New Roman" w:cs="Times New Roman"/>
          <w:sz w:val="24"/>
          <w:szCs w:val="24"/>
        </w:rPr>
        <w:t>Единого Бога-</w:t>
      </w:r>
      <w:r w:rsidRPr="00A80A7C">
        <w:rPr>
          <w:rFonts w:ascii="Times New Roman" w:hAnsi="Times New Roman" w:cs="Times New Roman"/>
          <w:sz w:val="24"/>
          <w:szCs w:val="24"/>
        </w:rPr>
        <w:t>Творца и Промыслителя и Спасителя тво</w:t>
      </w:r>
      <w:r w:rsidRPr="00A80A7C">
        <w:rPr>
          <w:rFonts w:ascii="Times New Roman" w:hAnsi="Times New Roman" w:cs="Times New Roman"/>
          <w:sz w:val="24"/>
          <w:szCs w:val="24"/>
        </w:rPr>
        <w:t>его бойся и пустою страшливостью темных сил не унижай своей детской Ему преданности и своего крепкого на Него упования.</w:t>
      </w:r>
    </w:p>
    <w:p w:rsidR="00C9735D" w:rsidRPr="00A80A7C" w:rsidRDefault="00AA7C0F">
      <w:pPr>
        <w:pStyle w:val="20"/>
        <w:numPr>
          <w:ilvl w:val="0"/>
          <w:numId w:val="1"/>
        </w:numPr>
        <w:shd w:val="clear" w:color="auto" w:fill="auto"/>
        <w:tabs>
          <w:tab w:val="left" w:pos="658"/>
        </w:tabs>
        <w:ind w:firstLine="380"/>
        <w:rPr>
          <w:rFonts w:ascii="Times New Roman" w:hAnsi="Times New Roman" w:cs="Times New Roman"/>
          <w:sz w:val="24"/>
          <w:szCs w:val="24"/>
        </w:rPr>
      </w:pPr>
      <w:r w:rsidRPr="00A80A7C">
        <w:rPr>
          <w:rFonts w:ascii="Times New Roman" w:hAnsi="Times New Roman" w:cs="Times New Roman"/>
          <w:sz w:val="24"/>
          <w:szCs w:val="24"/>
        </w:rPr>
        <w:t>Попекись явить себя ревностным исполнителем всех без исключения заповедей Божиих и тщательным твор</w:t>
      </w:r>
      <w:r w:rsidRPr="00A80A7C">
        <w:rPr>
          <w:rFonts w:ascii="Times New Roman" w:hAnsi="Times New Roman" w:cs="Times New Roman"/>
          <w:sz w:val="24"/>
          <w:szCs w:val="24"/>
        </w:rPr>
        <w:t>цом всех дел, какие Ангел внушит сердцу твоему или укажет со</w:t>
      </w:r>
      <w:r w:rsidRPr="00A80A7C">
        <w:rPr>
          <w:rFonts w:ascii="Times New Roman" w:hAnsi="Times New Roman" w:cs="Times New Roman"/>
          <w:sz w:val="24"/>
          <w:szCs w:val="24"/>
        </w:rPr>
        <w:t>четание обстоятельств жизни твоей, и будешь сын в дому Бо</w:t>
      </w:r>
      <w:r w:rsidRPr="00A80A7C">
        <w:rPr>
          <w:rFonts w:ascii="Times New Roman" w:hAnsi="Times New Roman" w:cs="Times New Roman"/>
          <w:sz w:val="24"/>
          <w:szCs w:val="24"/>
        </w:rPr>
        <w:t>жием, а не раб.</w:t>
      </w:r>
    </w:p>
    <w:p w:rsidR="00C9735D" w:rsidRPr="00A80A7C" w:rsidRDefault="00AA7C0F">
      <w:pPr>
        <w:pStyle w:val="20"/>
        <w:numPr>
          <w:ilvl w:val="0"/>
          <w:numId w:val="1"/>
        </w:numPr>
        <w:shd w:val="clear" w:color="auto" w:fill="auto"/>
        <w:tabs>
          <w:tab w:val="left" w:pos="663"/>
        </w:tabs>
        <w:ind w:firstLine="380"/>
        <w:rPr>
          <w:rFonts w:ascii="Times New Roman" w:hAnsi="Times New Roman" w:cs="Times New Roman"/>
          <w:sz w:val="24"/>
          <w:szCs w:val="24"/>
        </w:rPr>
      </w:pPr>
      <w:r w:rsidRPr="00A80A7C">
        <w:rPr>
          <w:rFonts w:ascii="Times New Roman" w:hAnsi="Times New Roman" w:cs="Times New Roman"/>
          <w:sz w:val="24"/>
          <w:szCs w:val="24"/>
        </w:rPr>
        <w:t>Молись, преутруждай себя в молитве, непрестанно мо</w:t>
      </w:r>
      <w:r w:rsidRPr="00A80A7C">
        <w:rPr>
          <w:rFonts w:ascii="Times New Roman" w:hAnsi="Times New Roman" w:cs="Times New Roman"/>
          <w:sz w:val="24"/>
          <w:szCs w:val="24"/>
        </w:rPr>
        <w:t>лясь, чтоб всякий раз, как нужно, свыше сходила на тебя сила творить д</w:t>
      </w:r>
      <w:r w:rsidRPr="00A80A7C">
        <w:rPr>
          <w:rFonts w:ascii="Times New Roman" w:hAnsi="Times New Roman" w:cs="Times New Roman"/>
          <w:sz w:val="24"/>
          <w:szCs w:val="24"/>
        </w:rPr>
        <w:t>обро, и помощь уклоняться от зла. Молитва делает земнородного небожителем и одевает его небесною чистотою и святостью.</w:t>
      </w:r>
    </w:p>
    <w:p w:rsidR="00C9735D" w:rsidRPr="00A80A7C" w:rsidRDefault="006246CA" w:rsidP="006246CA">
      <w:pPr>
        <w:pStyle w:val="20"/>
        <w:shd w:val="clear" w:color="auto" w:fill="auto"/>
        <w:ind w:firstLine="426"/>
        <w:rPr>
          <w:rFonts w:ascii="Times New Roman" w:hAnsi="Times New Roman" w:cs="Times New Roman"/>
          <w:sz w:val="24"/>
          <w:szCs w:val="24"/>
        </w:rPr>
      </w:pPr>
      <w:r w:rsidRPr="00A80A7C">
        <w:rPr>
          <w:rFonts w:ascii="Times New Roman" w:hAnsi="Times New Roman" w:cs="Times New Roman"/>
          <w:sz w:val="24"/>
          <w:szCs w:val="24"/>
        </w:rPr>
        <w:t>10</w:t>
      </w:r>
      <w:r w:rsidR="00AA7C0F" w:rsidRPr="00A80A7C">
        <w:rPr>
          <w:rFonts w:ascii="Times New Roman" w:hAnsi="Times New Roman" w:cs="Times New Roman"/>
          <w:sz w:val="24"/>
          <w:szCs w:val="24"/>
        </w:rPr>
        <w:t>. Бегай ложных пророков — гадателей и волхвов, чрез коих враг губит рабов Божиих. Слабые в вере обращаются к этим обманщикам, а они, отв</w:t>
      </w:r>
      <w:r w:rsidR="00AA7C0F" w:rsidRPr="00A80A7C">
        <w:rPr>
          <w:rFonts w:ascii="Times New Roman" w:hAnsi="Times New Roman" w:cs="Times New Roman"/>
          <w:sz w:val="24"/>
          <w:szCs w:val="24"/>
        </w:rPr>
        <w:t>ечая им по желанию сердца их, наполняют головы их мечтательными надеждами. Тут же, к капле истины примешивая море лжи, они обольщают их и снова увлекают к язычеству. Кто искренно верует и предал себя Богу, тот не пойдет к ним. Таковый неба ищет; а гадают о</w:t>
      </w:r>
      <w:r w:rsidR="00AA7C0F" w:rsidRPr="00A80A7C">
        <w:rPr>
          <w:rFonts w:ascii="Times New Roman" w:hAnsi="Times New Roman" w:cs="Times New Roman"/>
          <w:sz w:val="24"/>
          <w:szCs w:val="24"/>
        </w:rPr>
        <w:t>бычно об одном земном.</w:t>
      </w:r>
    </w:p>
    <w:p w:rsidR="00C9735D" w:rsidRPr="00A80A7C" w:rsidRDefault="006246CA">
      <w:pPr>
        <w:pStyle w:val="20"/>
        <w:shd w:val="clear" w:color="auto" w:fill="auto"/>
        <w:ind w:firstLine="380"/>
        <w:rPr>
          <w:rFonts w:ascii="Times New Roman" w:hAnsi="Times New Roman" w:cs="Times New Roman"/>
          <w:sz w:val="24"/>
          <w:szCs w:val="24"/>
        </w:rPr>
      </w:pPr>
      <w:r w:rsidRPr="00A80A7C">
        <w:rPr>
          <w:rFonts w:ascii="Times New Roman" w:hAnsi="Times New Roman" w:cs="Times New Roman"/>
          <w:sz w:val="24"/>
          <w:szCs w:val="24"/>
        </w:rPr>
        <w:t>11</w:t>
      </w:r>
      <w:r w:rsidR="00AA7C0F" w:rsidRPr="00A80A7C">
        <w:rPr>
          <w:rFonts w:ascii="Times New Roman" w:hAnsi="Times New Roman" w:cs="Times New Roman"/>
          <w:sz w:val="24"/>
          <w:szCs w:val="24"/>
        </w:rPr>
        <w:t>. Учительницею, единственною учительницею, да будет тебе Церковь Бога жива — столп и утверждение истины. В ней свет непреложно истинного ведения. Вне ее мрак и тьма. Там князь мира поставил учительскую кафедру свою и ослепляет разум</w:t>
      </w:r>
      <w:r w:rsidR="00AA7C0F" w:rsidRPr="00A80A7C">
        <w:rPr>
          <w:rFonts w:ascii="Times New Roman" w:hAnsi="Times New Roman" w:cs="Times New Roman"/>
          <w:sz w:val="24"/>
          <w:szCs w:val="24"/>
        </w:rPr>
        <w:t xml:space="preserve"> внимающих ему и не хотящих слушать голоса Церкви, ради того, что они светские. Вот тебе проба: что разногласит с учением Церкви, то есть голос отца лжи. Внимай и блюди себя чистым от сего падения. Вот и еще признак: слово ис</w:t>
      </w:r>
      <w:r w:rsidR="00AA7C0F" w:rsidRPr="00A80A7C">
        <w:rPr>
          <w:rFonts w:ascii="Times New Roman" w:hAnsi="Times New Roman" w:cs="Times New Roman"/>
          <w:sz w:val="24"/>
          <w:szCs w:val="24"/>
        </w:rPr>
        <w:t>тины водворяет глубокий мир, п</w:t>
      </w:r>
      <w:r w:rsidR="00AA7C0F" w:rsidRPr="00A80A7C">
        <w:rPr>
          <w:rFonts w:ascii="Times New Roman" w:hAnsi="Times New Roman" w:cs="Times New Roman"/>
          <w:sz w:val="24"/>
          <w:szCs w:val="24"/>
        </w:rPr>
        <w:t xml:space="preserve">окой и сладость в верующем сердце; </w:t>
      </w:r>
      <w:r w:rsidR="00AA7C0F" w:rsidRPr="00A80A7C">
        <w:rPr>
          <w:rFonts w:ascii="Times New Roman" w:hAnsi="Times New Roman" w:cs="Times New Roman"/>
          <w:sz w:val="24"/>
          <w:szCs w:val="24"/>
        </w:rPr>
        <w:lastRenderedPageBreak/>
        <w:t>слово же лживых воздымает мечты и сомнения, и, как соленая вода, разжигает жажду знания, запирая ум, как пленника, в неопределенной мрачной пустыне.</w:t>
      </w:r>
    </w:p>
    <w:p w:rsidR="00C9735D" w:rsidRPr="00A80A7C" w:rsidRDefault="00AA7C0F">
      <w:pPr>
        <w:pStyle w:val="20"/>
        <w:shd w:val="clear" w:color="auto" w:fill="auto"/>
        <w:ind w:firstLine="380"/>
        <w:rPr>
          <w:rFonts w:ascii="Times New Roman" w:hAnsi="Times New Roman" w:cs="Times New Roman"/>
          <w:sz w:val="24"/>
          <w:szCs w:val="24"/>
        </w:rPr>
      </w:pPr>
      <w:r w:rsidRPr="00A80A7C">
        <w:rPr>
          <w:rFonts w:ascii="Times New Roman" w:hAnsi="Times New Roman" w:cs="Times New Roman"/>
          <w:sz w:val="24"/>
          <w:szCs w:val="24"/>
        </w:rPr>
        <w:t>12. Без ближайших руководителей нельзя прожить свято на земле. Ты найдеш</w:t>
      </w:r>
      <w:r w:rsidRPr="00A80A7C">
        <w:rPr>
          <w:rFonts w:ascii="Times New Roman" w:hAnsi="Times New Roman" w:cs="Times New Roman"/>
          <w:sz w:val="24"/>
          <w:szCs w:val="24"/>
        </w:rPr>
        <w:t>ь их в Церкви, где Дух Святый поставля</w:t>
      </w:r>
      <w:r w:rsidRPr="00A80A7C">
        <w:rPr>
          <w:rFonts w:ascii="Times New Roman" w:hAnsi="Times New Roman" w:cs="Times New Roman"/>
          <w:sz w:val="24"/>
          <w:szCs w:val="24"/>
        </w:rPr>
        <w:t>ет их пасти стадо Христово. Умоли Господа даровать тебе бла</w:t>
      </w:r>
      <w:r w:rsidRPr="00A80A7C">
        <w:rPr>
          <w:rFonts w:ascii="Times New Roman" w:hAnsi="Times New Roman" w:cs="Times New Roman"/>
          <w:sz w:val="24"/>
          <w:szCs w:val="24"/>
        </w:rPr>
        <w:t xml:space="preserve">гопотребного. В час нужный, и без спроса твоего, он изречет тебе утешительное слово. Дух Божий научит его, что подобает сказать тебе, и ты услышишь от него, </w:t>
      </w:r>
      <w:r w:rsidRPr="00A80A7C">
        <w:rPr>
          <w:rFonts w:ascii="Times New Roman" w:hAnsi="Times New Roman" w:cs="Times New Roman"/>
          <w:sz w:val="24"/>
          <w:szCs w:val="24"/>
        </w:rPr>
        <w:t>что хочет от тебя Бог. Бе</w:t>
      </w:r>
      <w:r w:rsidRPr="00A80A7C">
        <w:rPr>
          <w:rFonts w:ascii="Times New Roman" w:hAnsi="Times New Roman" w:cs="Times New Roman"/>
          <w:sz w:val="24"/>
          <w:szCs w:val="24"/>
        </w:rPr>
        <w:t>регись, однако ж, и здесь духов лестчих. Смирение и тихость украшают истинного руководителя. Где же напыщенность в слове и жизни, там лесть. Внимай сему и спасешься".</w:t>
      </w:r>
    </w:p>
    <w:p w:rsidR="00C9735D" w:rsidRDefault="00AA7C0F">
      <w:pPr>
        <w:pStyle w:val="20"/>
        <w:shd w:val="clear" w:color="auto" w:fill="auto"/>
        <w:spacing w:after="631"/>
        <w:jc w:val="right"/>
        <w:rPr>
          <w:rFonts w:ascii="Times New Roman" w:hAnsi="Times New Roman" w:cs="Times New Roman"/>
          <w:sz w:val="24"/>
          <w:szCs w:val="24"/>
        </w:rPr>
      </w:pPr>
      <w:r w:rsidRPr="00A80A7C">
        <w:rPr>
          <w:rFonts w:ascii="Times New Roman" w:hAnsi="Times New Roman" w:cs="Times New Roman"/>
          <w:sz w:val="24"/>
          <w:szCs w:val="24"/>
        </w:rPr>
        <w:t>Белев, 1915 г.</w:t>
      </w:r>
    </w:p>
    <w:p w:rsidR="00A80A7C" w:rsidRDefault="00A80A7C" w:rsidP="00A80A7C">
      <w:pPr>
        <w:pStyle w:val="20"/>
        <w:shd w:val="clear" w:color="auto" w:fill="auto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80A7C">
        <w:rPr>
          <w:rFonts w:ascii="Times New Roman" w:hAnsi="Times New Roman" w:cs="Times New Roman"/>
          <w:sz w:val="24"/>
          <w:szCs w:val="24"/>
        </w:rPr>
        <w:t xml:space="preserve">Из писаний св. Ермы — мужа </w:t>
      </w:r>
      <w:r>
        <w:rPr>
          <w:rFonts w:ascii="Times New Roman" w:hAnsi="Times New Roman" w:cs="Times New Roman"/>
          <w:sz w:val="24"/>
          <w:szCs w:val="24"/>
        </w:rPr>
        <w:t>апостольского. Белев: тип. Е.П.</w:t>
      </w:r>
      <w:r w:rsidR="004A23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A80A7C">
        <w:rPr>
          <w:rFonts w:ascii="Times New Roman" w:hAnsi="Times New Roman" w:cs="Times New Roman"/>
          <w:sz w:val="24"/>
          <w:szCs w:val="24"/>
        </w:rPr>
        <w:t>лановой, 1915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80A7C" w:rsidRPr="00A80A7C" w:rsidRDefault="00A80A7C" w:rsidP="00A80A7C">
      <w:pPr>
        <w:pStyle w:val="20"/>
        <w:shd w:val="clear" w:color="auto" w:fill="auto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Цит. по: </w:t>
      </w:r>
      <w:r w:rsidRPr="00A80A7C">
        <w:rPr>
          <w:rFonts w:ascii="Times New Roman" w:hAnsi="Times New Roman" w:cs="Times New Roman"/>
          <w:sz w:val="24"/>
          <w:szCs w:val="24"/>
        </w:rPr>
        <w:t>Еликонида (Кушлик), монахиня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80A7C">
        <w:t xml:space="preserve"> </w:t>
      </w:r>
      <w:r>
        <w:t xml:space="preserve"> </w:t>
      </w:r>
      <w:r w:rsidRPr="00A80A7C">
        <w:rPr>
          <w:rFonts w:ascii="Times New Roman" w:hAnsi="Times New Roman" w:cs="Times New Roman"/>
          <w:sz w:val="24"/>
          <w:szCs w:val="24"/>
        </w:rPr>
        <w:t>Я всех люблю и о всех скорблю: Житие священномученика Петра (Зверева), архиепископа Воронежского, 1876–1929. М., 2013</w:t>
      </w:r>
      <w:r>
        <w:rPr>
          <w:rFonts w:ascii="Times New Roman" w:hAnsi="Times New Roman" w:cs="Times New Roman"/>
          <w:sz w:val="24"/>
          <w:szCs w:val="24"/>
        </w:rPr>
        <w:t xml:space="preserve">. С. </w:t>
      </w:r>
      <w:r w:rsidR="004A2311">
        <w:rPr>
          <w:rFonts w:ascii="Times New Roman" w:hAnsi="Times New Roman" w:cs="Times New Roman"/>
          <w:sz w:val="24"/>
          <w:szCs w:val="24"/>
        </w:rPr>
        <w:t xml:space="preserve">534–537. </w:t>
      </w:r>
    </w:p>
    <w:p w:rsidR="00A80A7C" w:rsidRPr="00A80A7C" w:rsidRDefault="00A80A7C" w:rsidP="00A80A7C">
      <w:pPr>
        <w:pStyle w:val="20"/>
        <w:shd w:val="clear" w:color="auto" w:fill="auto"/>
        <w:spacing w:after="631"/>
        <w:rPr>
          <w:rFonts w:ascii="Times New Roman" w:hAnsi="Times New Roman" w:cs="Times New Roman"/>
          <w:sz w:val="24"/>
          <w:szCs w:val="24"/>
        </w:rPr>
      </w:pPr>
    </w:p>
    <w:sectPr w:rsidR="00A80A7C" w:rsidRPr="00A80A7C">
      <w:pgSz w:w="8400" w:h="11900"/>
      <w:pgMar w:top="374" w:right="911" w:bottom="1430" w:left="917" w:header="0" w:footer="3" w:gutter="0"/>
      <w:pgNumType w:start="534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C0F" w:rsidRDefault="00AA7C0F">
      <w:r>
        <w:separator/>
      </w:r>
    </w:p>
  </w:endnote>
  <w:endnote w:type="continuationSeparator" w:id="0">
    <w:p w:rsidR="00AA7C0F" w:rsidRDefault="00AA7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C0F" w:rsidRDefault="00AA7C0F"/>
  </w:footnote>
  <w:footnote w:type="continuationSeparator" w:id="0">
    <w:p w:rsidR="00AA7C0F" w:rsidRDefault="00AA7C0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B657D6"/>
    <w:multiLevelType w:val="multilevel"/>
    <w:tmpl w:val="E1CE5016"/>
    <w:lvl w:ilvl="0">
      <w:start w:val="2"/>
      <w:numFmt w:val="decimal"/>
      <w:lvlText w:val="%1.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C9735D"/>
    <w:rsid w:val="004A2311"/>
    <w:rsid w:val="004A522F"/>
    <w:rsid w:val="006246CA"/>
    <w:rsid w:val="00A80A7C"/>
    <w:rsid w:val="00AA7C0F"/>
    <w:rsid w:val="00C97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30AD15"/>
  <w15:docId w15:val="{B4A13CEB-40A5-4598-9870-A463DDD66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Колонтитул_"/>
    <w:basedOn w:val="a0"/>
    <w:link w:val="a5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Sylfaen95pt">
    <w:name w:val="Колонтитул + Sylfaen;9;5 pt"/>
    <w:basedOn w:val="a4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6">
    <w:name w:val="Колонтитул + Малые прописные"/>
    <w:basedOn w:val="a4"/>
    <w:rPr>
      <w:rFonts w:ascii="Georgia" w:eastAsia="Georgia" w:hAnsi="Georgia" w:cs="Georgi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Georgia" w:eastAsia="Georgia" w:hAnsi="Georgia" w:cs="Georgia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3Sylfaen12pt0pt">
    <w:name w:val="Основной текст (3) + Sylfaen;12 pt;Не полужирный;Интервал 0 pt"/>
    <w:basedOn w:val="3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1">
    <w:name w:val="Основной текст (3) + Малые прописные"/>
    <w:basedOn w:val="3"/>
    <w:rPr>
      <w:rFonts w:ascii="Georgia" w:eastAsia="Georgia" w:hAnsi="Georgia" w:cs="Georgia"/>
      <w:b/>
      <w:bCs/>
      <w:i w:val="0"/>
      <w:iCs w:val="0"/>
      <w:smallCaps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8" w:lineRule="exact"/>
      <w:jc w:val="both"/>
    </w:pPr>
    <w:rPr>
      <w:rFonts w:ascii="Georgia" w:eastAsia="Georgia" w:hAnsi="Georgia" w:cs="Georgia"/>
      <w:sz w:val="22"/>
      <w:szCs w:val="22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Georgia" w:eastAsia="Georgia" w:hAnsi="Georgia" w:cs="Georgia"/>
      <w:sz w:val="16"/>
      <w:szCs w:val="1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0" w:after="180" w:line="0" w:lineRule="atLeast"/>
      <w:jc w:val="center"/>
    </w:pPr>
    <w:rPr>
      <w:rFonts w:ascii="Georgia" w:eastAsia="Georgia" w:hAnsi="Georgia" w:cs="Georgia"/>
      <w:b/>
      <w:bCs/>
      <w:sz w:val="17"/>
      <w:szCs w:val="17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80" w:line="278" w:lineRule="exact"/>
      <w:jc w:val="both"/>
    </w:pPr>
    <w:rPr>
      <w:rFonts w:ascii="Georgia" w:eastAsia="Georgia" w:hAnsi="Georgia" w:cs="Georgia"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A80A7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80A7C"/>
    <w:rPr>
      <w:color w:val="000000"/>
    </w:rPr>
  </w:style>
  <w:style w:type="paragraph" w:styleId="a9">
    <w:name w:val="footer"/>
    <w:basedOn w:val="a"/>
    <w:link w:val="aa"/>
    <w:uiPriority w:val="99"/>
    <w:unhideWhenUsed/>
    <w:rsid w:val="00A80A7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80A7C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 Столяров</dc:creator>
  <cp:lastModifiedBy>Вячеслав Столяров</cp:lastModifiedBy>
  <cp:revision>2</cp:revision>
  <dcterms:created xsi:type="dcterms:W3CDTF">2018-02-05T10:36:00Z</dcterms:created>
  <dcterms:modified xsi:type="dcterms:W3CDTF">2018-02-05T10:36:00Z</dcterms:modified>
</cp:coreProperties>
</file>